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770" w:rsidRPr="004F5770" w:rsidRDefault="004F5770" w:rsidP="004F5770">
      <w:pPr>
        <w:jc w:val="both"/>
        <w:rPr>
          <w:rFonts w:ascii="Verdana" w:hAnsi="Verdana" w:cs="Arial"/>
          <w:sz w:val="20"/>
          <w:szCs w:val="20"/>
        </w:rPr>
      </w:pPr>
      <w:r w:rsidRPr="008E01A6">
        <w:rPr>
          <w:rFonts w:ascii="Verdana" w:hAnsi="Verdana" w:cs="Arial"/>
          <w:sz w:val="20"/>
          <w:szCs w:val="20"/>
        </w:rPr>
        <w:t>PAGARE No</w:t>
      </w:r>
      <w:r w:rsidRPr="004F5770">
        <w:rPr>
          <w:rFonts w:ascii="Verdana" w:hAnsi="Verdana" w:cs="Arial"/>
          <w:sz w:val="20"/>
          <w:szCs w:val="20"/>
        </w:rPr>
        <w:t>. CV001</w:t>
      </w:r>
    </w:p>
    <w:p w:rsidR="004F5770" w:rsidRPr="008E01A6" w:rsidRDefault="004F5770" w:rsidP="004F5770">
      <w:pPr>
        <w:jc w:val="both"/>
        <w:rPr>
          <w:rFonts w:ascii="Verdana" w:hAnsi="Verdana" w:cs="Arial"/>
          <w:sz w:val="20"/>
          <w:szCs w:val="20"/>
        </w:rPr>
      </w:pPr>
    </w:p>
    <w:p w:rsidR="004F5770" w:rsidRPr="004F5770" w:rsidRDefault="004F5770" w:rsidP="004F5770">
      <w:pPr>
        <w:jc w:val="both"/>
        <w:rPr>
          <w:rFonts w:ascii="Verdana" w:hAnsi="Verdana" w:cs="Arial"/>
          <w:sz w:val="20"/>
          <w:szCs w:val="20"/>
          <w:u w:val="single"/>
        </w:rPr>
      </w:pPr>
      <w:r w:rsidRPr="008E01A6">
        <w:rPr>
          <w:rFonts w:ascii="Verdana" w:hAnsi="Verdana" w:cs="Arial"/>
          <w:sz w:val="20"/>
          <w:szCs w:val="20"/>
        </w:rPr>
        <w:t xml:space="preserve">Lugar y Fecha de Firma: </w:t>
      </w:r>
      <w:r w:rsidRPr="004F5770">
        <w:rPr>
          <w:rFonts w:ascii="Verdana" w:hAnsi="Verdana" w:cs="Arial"/>
          <w:sz w:val="20"/>
          <w:szCs w:val="20"/>
          <w:u w:val="single"/>
        </w:rPr>
        <w:t>Bogotá D.C. 11 de agosto de 2018</w:t>
      </w:r>
    </w:p>
    <w:p w:rsidR="004F5770" w:rsidRPr="008E01A6" w:rsidRDefault="004F5770" w:rsidP="004F5770">
      <w:pPr>
        <w:jc w:val="both"/>
        <w:rPr>
          <w:rFonts w:ascii="Verdana" w:hAnsi="Verdana" w:cs="Arial"/>
          <w:sz w:val="20"/>
          <w:szCs w:val="20"/>
        </w:rPr>
      </w:pPr>
    </w:p>
    <w:p w:rsidR="004F5770" w:rsidRPr="008E01A6" w:rsidRDefault="004F5770" w:rsidP="004F5770">
      <w:pPr>
        <w:jc w:val="both"/>
        <w:rPr>
          <w:rFonts w:ascii="Verdana" w:hAnsi="Verdana" w:cs="Arial"/>
          <w:sz w:val="20"/>
          <w:szCs w:val="20"/>
        </w:rPr>
      </w:pPr>
      <w:r w:rsidRPr="008E01A6">
        <w:rPr>
          <w:rFonts w:ascii="Verdana" w:hAnsi="Verdana" w:cs="Arial"/>
          <w:sz w:val="20"/>
          <w:szCs w:val="20"/>
        </w:rPr>
        <w:t xml:space="preserve">Valor: </w:t>
      </w:r>
      <w:r w:rsidRPr="008E01A6">
        <w:rPr>
          <w:rFonts w:ascii="Verdana" w:hAnsi="Verdana" w:cs="Arial"/>
          <w:sz w:val="20"/>
          <w:szCs w:val="20"/>
          <w:u w:val="single"/>
        </w:rPr>
        <w:t xml:space="preserve">$10.000.000 (Diez millones de pesos </w:t>
      </w:r>
      <w:r>
        <w:rPr>
          <w:rFonts w:ascii="Verdana" w:hAnsi="Verdana" w:cs="Arial"/>
          <w:sz w:val="20"/>
          <w:szCs w:val="20"/>
          <w:u w:val="single"/>
        </w:rPr>
        <w:t>M/Cte</w:t>
      </w:r>
      <w:r w:rsidRPr="008E01A6">
        <w:rPr>
          <w:rFonts w:ascii="Verdana" w:hAnsi="Verdana" w:cs="Arial"/>
          <w:sz w:val="20"/>
          <w:szCs w:val="20"/>
          <w:u w:val="single"/>
        </w:rPr>
        <w:t>.)</w:t>
      </w:r>
    </w:p>
    <w:p w:rsidR="004F5770" w:rsidRPr="008E01A6" w:rsidRDefault="004F5770" w:rsidP="004F5770">
      <w:pPr>
        <w:jc w:val="both"/>
        <w:rPr>
          <w:rFonts w:ascii="Verdana" w:hAnsi="Verdana" w:cs="Arial"/>
          <w:sz w:val="20"/>
          <w:szCs w:val="20"/>
        </w:rPr>
      </w:pPr>
    </w:p>
    <w:p w:rsidR="004F5770" w:rsidRPr="008E01A6" w:rsidRDefault="004F5770" w:rsidP="004F5770">
      <w:pPr>
        <w:jc w:val="both"/>
        <w:rPr>
          <w:rFonts w:ascii="Verdana" w:hAnsi="Verdana" w:cs="Arial"/>
          <w:sz w:val="20"/>
          <w:szCs w:val="20"/>
        </w:rPr>
      </w:pPr>
      <w:r w:rsidRPr="008E01A6">
        <w:rPr>
          <w:rFonts w:ascii="Verdana" w:hAnsi="Verdana" w:cs="Arial"/>
          <w:sz w:val="20"/>
          <w:szCs w:val="20"/>
        </w:rPr>
        <w:t xml:space="preserve">Plazo: </w:t>
      </w:r>
      <w:r w:rsidRPr="008E01A6">
        <w:rPr>
          <w:rFonts w:ascii="Verdana" w:hAnsi="Verdana" w:cs="Arial"/>
          <w:sz w:val="20"/>
          <w:szCs w:val="20"/>
          <w:u w:val="single"/>
        </w:rPr>
        <w:t>24 meses</w:t>
      </w:r>
    </w:p>
    <w:p w:rsidR="004F5770" w:rsidRPr="008E01A6" w:rsidRDefault="004F5770" w:rsidP="004F5770">
      <w:pPr>
        <w:jc w:val="both"/>
        <w:rPr>
          <w:rFonts w:ascii="Verdana" w:hAnsi="Verdana" w:cs="Arial"/>
          <w:sz w:val="20"/>
          <w:szCs w:val="20"/>
        </w:rPr>
      </w:pPr>
    </w:p>
    <w:p w:rsidR="004F5770" w:rsidRPr="008E01A6" w:rsidRDefault="004F5770" w:rsidP="004F5770">
      <w:pPr>
        <w:jc w:val="both"/>
        <w:rPr>
          <w:rFonts w:ascii="Verdana" w:hAnsi="Verdana" w:cs="Arial"/>
          <w:sz w:val="20"/>
          <w:szCs w:val="20"/>
        </w:rPr>
      </w:pPr>
      <w:r w:rsidRPr="008E01A6">
        <w:rPr>
          <w:rFonts w:ascii="Verdana" w:hAnsi="Verdana" w:cs="Arial"/>
          <w:sz w:val="20"/>
          <w:szCs w:val="20"/>
        </w:rPr>
        <w:t xml:space="preserve">Intereses </w:t>
      </w:r>
      <w:r w:rsidRPr="00050534">
        <w:rPr>
          <w:rFonts w:ascii="Verdana" w:hAnsi="Verdana" w:cs="Arial"/>
          <w:b/>
          <w:sz w:val="20"/>
          <w:szCs w:val="20"/>
        </w:rPr>
        <w:t>corrientes</w:t>
      </w:r>
      <w:r w:rsidRPr="008E01A6">
        <w:rPr>
          <w:rFonts w:ascii="Verdana" w:hAnsi="Verdana" w:cs="Arial"/>
          <w:sz w:val="20"/>
          <w:szCs w:val="20"/>
        </w:rPr>
        <w:t xml:space="preserve"> durante el plazo: </w:t>
      </w:r>
      <w:r>
        <w:rPr>
          <w:rFonts w:ascii="Verdana" w:hAnsi="Verdana" w:cs="Arial"/>
          <w:sz w:val="20"/>
          <w:szCs w:val="20"/>
        </w:rPr>
        <w:t>0</w:t>
      </w:r>
      <w:r>
        <w:rPr>
          <w:rFonts w:ascii="Verdana" w:hAnsi="Verdana" w:cs="Arial"/>
          <w:sz w:val="20"/>
          <w:szCs w:val="20"/>
          <w:u w:val="single"/>
        </w:rPr>
        <w:t>% (cero</w:t>
      </w:r>
      <w:r w:rsidRPr="008E01A6">
        <w:rPr>
          <w:rFonts w:ascii="Verdana" w:hAnsi="Verdana" w:cs="Arial"/>
          <w:sz w:val="20"/>
          <w:szCs w:val="20"/>
          <w:u w:val="single"/>
        </w:rPr>
        <w:t xml:space="preserve"> por ciento)  </w:t>
      </w:r>
      <w:r w:rsidRPr="008E01A6">
        <w:rPr>
          <w:rFonts w:ascii="Verdana" w:hAnsi="Verdana" w:cs="Arial"/>
          <w:sz w:val="20"/>
          <w:szCs w:val="20"/>
        </w:rPr>
        <w:t xml:space="preserve">           </w:t>
      </w:r>
    </w:p>
    <w:p w:rsidR="004F5770" w:rsidRPr="008E01A6" w:rsidRDefault="004F5770" w:rsidP="004F5770">
      <w:pPr>
        <w:jc w:val="both"/>
        <w:rPr>
          <w:rFonts w:ascii="Verdana" w:hAnsi="Verdana"/>
          <w:sz w:val="20"/>
          <w:szCs w:val="20"/>
        </w:rPr>
      </w:pPr>
    </w:p>
    <w:p w:rsidR="004F5770" w:rsidRPr="008E01A6" w:rsidRDefault="004F5770" w:rsidP="004F5770">
      <w:pPr>
        <w:jc w:val="both"/>
        <w:rPr>
          <w:rFonts w:ascii="Verdana" w:hAnsi="Verdana"/>
          <w:sz w:val="20"/>
          <w:szCs w:val="20"/>
        </w:rPr>
      </w:pPr>
      <w:r w:rsidRPr="008E01A6">
        <w:rPr>
          <w:rFonts w:ascii="Verdana" w:hAnsi="Verdana"/>
          <w:sz w:val="20"/>
          <w:szCs w:val="20"/>
        </w:rPr>
        <w:t xml:space="preserve">Intereses </w:t>
      </w:r>
      <w:r w:rsidRPr="00050534">
        <w:rPr>
          <w:rFonts w:ascii="Verdana" w:hAnsi="Verdana"/>
          <w:b/>
          <w:sz w:val="20"/>
          <w:szCs w:val="20"/>
        </w:rPr>
        <w:t>de mora</w:t>
      </w:r>
      <w:r w:rsidRPr="008E01A6">
        <w:rPr>
          <w:rFonts w:ascii="Verdana" w:hAnsi="Verdana"/>
          <w:sz w:val="20"/>
          <w:szCs w:val="20"/>
        </w:rPr>
        <w:t xml:space="preserve">: </w:t>
      </w:r>
      <w:r w:rsidRPr="002460CE">
        <w:rPr>
          <w:rFonts w:ascii="Verdana" w:hAnsi="Verdana"/>
          <w:sz w:val="20"/>
          <w:szCs w:val="20"/>
          <w:u w:val="single"/>
        </w:rPr>
        <w:t>2% mensual sobre saldo vencido</w:t>
      </w:r>
    </w:p>
    <w:p w:rsidR="004F5770" w:rsidRPr="008E01A6" w:rsidRDefault="004F5770" w:rsidP="004F5770">
      <w:pPr>
        <w:jc w:val="both"/>
        <w:rPr>
          <w:rFonts w:ascii="Verdana" w:hAnsi="Verdana"/>
          <w:sz w:val="20"/>
          <w:szCs w:val="20"/>
        </w:rPr>
      </w:pPr>
    </w:p>
    <w:p w:rsidR="004F5770" w:rsidRPr="008E01A6" w:rsidRDefault="004F5770" w:rsidP="004F5770">
      <w:pPr>
        <w:jc w:val="both"/>
        <w:rPr>
          <w:rFonts w:ascii="Verdana" w:hAnsi="Verdana"/>
          <w:sz w:val="20"/>
          <w:szCs w:val="20"/>
          <w:u w:val="single"/>
        </w:rPr>
      </w:pPr>
      <w:r w:rsidRPr="008E01A6">
        <w:rPr>
          <w:rFonts w:ascii="Verdana" w:hAnsi="Verdana"/>
          <w:sz w:val="20"/>
          <w:szCs w:val="20"/>
        </w:rPr>
        <w:t>Persona a quien debe hacerse el pago</w:t>
      </w:r>
      <w:r>
        <w:rPr>
          <w:rFonts w:ascii="Verdana" w:hAnsi="Verdana"/>
          <w:sz w:val="20"/>
          <w:szCs w:val="20"/>
        </w:rPr>
        <w:t xml:space="preserve"> (acreedor)</w:t>
      </w:r>
      <w:r w:rsidRPr="008E01A6">
        <w:rPr>
          <w:rFonts w:ascii="Verdana" w:hAnsi="Verdana"/>
          <w:sz w:val="20"/>
          <w:szCs w:val="20"/>
        </w:rPr>
        <w:t xml:space="preserve">: </w:t>
      </w:r>
      <w:r>
        <w:rPr>
          <w:rFonts w:ascii="Verdana" w:hAnsi="Verdana"/>
          <w:sz w:val="20"/>
          <w:szCs w:val="20"/>
          <w:u w:val="single"/>
        </w:rPr>
        <w:t>FREDESMINDA GUASCA, identificada con cc</w:t>
      </w:r>
      <w:proofErr w:type="gramStart"/>
      <w:r>
        <w:rPr>
          <w:rFonts w:ascii="Verdana" w:hAnsi="Verdana"/>
          <w:sz w:val="20"/>
          <w:szCs w:val="20"/>
          <w:u w:val="single"/>
        </w:rPr>
        <w:t>,16.793.999</w:t>
      </w:r>
      <w:proofErr w:type="gramEnd"/>
      <w:r>
        <w:rPr>
          <w:rFonts w:ascii="Verdana" w:hAnsi="Verdana"/>
          <w:sz w:val="20"/>
          <w:szCs w:val="20"/>
          <w:u w:val="single"/>
        </w:rPr>
        <w:t xml:space="preserve"> </w:t>
      </w:r>
      <w:r w:rsidRPr="008E01A6">
        <w:rPr>
          <w:rFonts w:ascii="Verdana" w:hAnsi="Verdana"/>
          <w:sz w:val="20"/>
          <w:szCs w:val="20"/>
          <w:u w:val="single"/>
        </w:rPr>
        <w:t xml:space="preserve"> </w:t>
      </w:r>
    </w:p>
    <w:p w:rsidR="004F5770" w:rsidRPr="008E01A6" w:rsidRDefault="004F5770" w:rsidP="004F5770">
      <w:pPr>
        <w:jc w:val="both"/>
        <w:rPr>
          <w:rFonts w:ascii="Verdana" w:hAnsi="Verdana"/>
          <w:sz w:val="20"/>
          <w:szCs w:val="20"/>
        </w:rPr>
      </w:pPr>
    </w:p>
    <w:p w:rsidR="004F5770" w:rsidRPr="008E01A6" w:rsidRDefault="004F5770" w:rsidP="004F5770">
      <w:pPr>
        <w:jc w:val="both"/>
        <w:rPr>
          <w:rFonts w:ascii="Verdana" w:hAnsi="Verdana"/>
          <w:sz w:val="20"/>
          <w:szCs w:val="20"/>
        </w:rPr>
      </w:pPr>
      <w:r w:rsidRPr="008E01A6">
        <w:rPr>
          <w:rFonts w:ascii="Verdana" w:hAnsi="Verdana"/>
          <w:sz w:val="20"/>
          <w:szCs w:val="20"/>
        </w:rPr>
        <w:t xml:space="preserve">Lugar donde se efectuará el pago: </w:t>
      </w:r>
      <w:r>
        <w:rPr>
          <w:rFonts w:ascii="Verdana" w:hAnsi="Verdana"/>
          <w:sz w:val="20"/>
          <w:szCs w:val="20"/>
          <w:u w:val="single"/>
        </w:rPr>
        <w:t xml:space="preserve">Calle 50A SUR #38-04 Barrio </w:t>
      </w:r>
      <w:proofErr w:type="spellStart"/>
      <w:r>
        <w:rPr>
          <w:rFonts w:ascii="Verdana" w:hAnsi="Verdana"/>
          <w:sz w:val="20"/>
          <w:szCs w:val="20"/>
          <w:u w:val="single"/>
        </w:rPr>
        <w:t>Fatima</w:t>
      </w:r>
      <w:proofErr w:type="spellEnd"/>
      <w:r>
        <w:rPr>
          <w:rFonts w:ascii="Verdana" w:hAnsi="Verdana"/>
          <w:sz w:val="20"/>
          <w:szCs w:val="20"/>
          <w:u w:val="single"/>
        </w:rPr>
        <w:t xml:space="preserve"> de la ciudad de Bogotá D.C.</w:t>
      </w:r>
    </w:p>
    <w:p w:rsidR="004F5770" w:rsidRPr="008E01A6" w:rsidRDefault="004F5770" w:rsidP="004F5770">
      <w:pPr>
        <w:jc w:val="both"/>
        <w:rPr>
          <w:rFonts w:ascii="Verdana" w:hAnsi="Verdana"/>
          <w:sz w:val="20"/>
          <w:szCs w:val="20"/>
        </w:rPr>
      </w:pPr>
    </w:p>
    <w:p w:rsidR="004F5770" w:rsidRPr="004F5770" w:rsidRDefault="004F5770" w:rsidP="004F5770">
      <w:pPr>
        <w:jc w:val="both"/>
        <w:rPr>
          <w:rFonts w:ascii="Verdana" w:hAnsi="Verdana"/>
          <w:sz w:val="20"/>
          <w:szCs w:val="20"/>
          <w:u w:val="single"/>
        </w:rPr>
      </w:pPr>
      <w:r w:rsidRPr="008E01A6">
        <w:rPr>
          <w:rFonts w:ascii="Verdana" w:hAnsi="Verdana"/>
          <w:sz w:val="20"/>
          <w:szCs w:val="20"/>
        </w:rPr>
        <w:t xml:space="preserve">Deudor: </w:t>
      </w:r>
      <w:r>
        <w:rPr>
          <w:rFonts w:ascii="Verdana" w:hAnsi="Verdana"/>
          <w:sz w:val="20"/>
          <w:szCs w:val="20"/>
        </w:rPr>
        <w:t xml:space="preserve">  ______________________________________     </w:t>
      </w:r>
      <w:r>
        <w:rPr>
          <w:rFonts w:ascii="Verdana" w:hAnsi="Verdana"/>
          <w:sz w:val="20"/>
          <w:szCs w:val="20"/>
          <w:u w:val="single"/>
        </w:rPr>
        <w:t xml:space="preserve">         </w:t>
      </w:r>
    </w:p>
    <w:p w:rsidR="004F5770" w:rsidRDefault="004F5770" w:rsidP="004F5770">
      <w:pPr>
        <w:jc w:val="both"/>
        <w:rPr>
          <w:rFonts w:ascii="Verdana" w:hAnsi="Verdana"/>
          <w:sz w:val="20"/>
          <w:szCs w:val="20"/>
        </w:rPr>
      </w:pPr>
    </w:p>
    <w:p w:rsidR="004F5770" w:rsidRPr="00BB3DA7" w:rsidRDefault="004F5770" w:rsidP="004F5770">
      <w:pPr>
        <w:pStyle w:val="NormalWeb"/>
        <w:jc w:val="both"/>
        <w:rPr>
          <w:rFonts w:ascii="Calisto MT" w:hAnsi="Calisto MT" w:cs="Arial"/>
          <w:i/>
          <w:color w:val="FF0000"/>
          <w:sz w:val="20"/>
          <w:szCs w:val="20"/>
          <w:lang w:val="es-CO"/>
        </w:rPr>
      </w:pPr>
      <w:r>
        <w:rPr>
          <w:rFonts w:ascii="Verdana" w:hAnsi="Verdana"/>
          <w:sz w:val="20"/>
          <w:szCs w:val="20"/>
        </w:rPr>
        <w:t>Declaro</w:t>
      </w:r>
      <w:r w:rsidRPr="008E01A6">
        <w:rPr>
          <w:rFonts w:ascii="Verdana" w:hAnsi="Verdana"/>
          <w:sz w:val="20"/>
          <w:szCs w:val="20"/>
        </w:rPr>
        <w:t xml:space="preserve">: </w:t>
      </w:r>
      <w:r w:rsidRPr="008E01A6">
        <w:rPr>
          <w:rFonts w:ascii="Verdana" w:hAnsi="Verdana"/>
          <w:b/>
          <w:sz w:val="20"/>
          <w:szCs w:val="20"/>
        </w:rPr>
        <w:t>PRIMERA.-</w:t>
      </w:r>
      <w:proofErr w:type="gramStart"/>
      <w:r w:rsidRPr="008E01A6">
        <w:rPr>
          <w:rFonts w:ascii="Verdana" w:hAnsi="Verdana"/>
          <w:b/>
          <w:sz w:val="20"/>
          <w:szCs w:val="20"/>
        </w:rPr>
        <w:t>OBJETO</w:t>
      </w:r>
      <w:r w:rsidRPr="008E01A6">
        <w:rPr>
          <w:rFonts w:ascii="Verdana" w:hAnsi="Verdana"/>
          <w:sz w:val="20"/>
          <w:szCs w:val="20"/>
        </w:rPr>
        <w:t xml:space="preserve"> :</w:t>
      </w:r>
      <w:proofErr w:type="gramEnd"/>
      <w:r w:rsidRPr="008E01A6">
        <w:rPr>
          <w:rFonts w:ascii="Verdana" w:hAnsi="Verdana"/>
          <w:sz w:val="20"/>
          <w:szCs w:val="20"/>
        </w:rPr>
        <w:t xml:space="preserve"> Que por virtud del presente título valor pagaré incondicionalmente a la orden de: </w:t>
      </w:r>
      <w:r>
        <w:rPr>
          <w:rFonts w:ascii="Verdana" w:hAnsi="Verdana"/>
          <w:sz w:val="20"/>
          <w:szCs w:val="20"/>
          <w:u w:val="single"/>
        </w:rPr>
        <w:t>Juan Pérez</w:t>
      </w:r>
      <w:r w:rsidRPr="002460CE">
        <w:rPr>
          <w:rFonts w:ascii="Verdana" w:hAnsi="Verdana"/>
          <w:sz w:val="20"/>
          <w:szCs w:val="20"/>
          <w:u w:val="single"/>
        </w:rPr>
        <w:t>, id</w:t>
      </w:r>
      <w:r>
        <w:rPr>
          <w:rFonts w:ascii="Verdana" w:hAnsi="Verdana"/>
          <w:sz w:val="20"/>
          <w:szCs w:val="20"/>
          <w:u w:val="single"/>
        </w:rPr>
        <w:t>entificado</w:t>
      </w:r>
      <w:r w:rsidRPr="002460CE">
        <w:rPr>
          <w:rFonts w:ascii="Verdana" w:hAnsi="Verdana"/>
          <w:sz w:val="20"/>
          <w:szCs w:val="20"/>
          <w:u w:val="single"/>
        </w:rPr>
        <w:t xml:space="preserve"> con </w:t>
      </w:r>
      <w:r>
        <w:rPr>
          <w:rFonts w:ascii="Verdana" w:hAnsi="Verdana"/>
          <w:sz w:val="20"/>
          <w:szCs w:val="20"/>
          <w:u w:val="single"/>
        </w:rPr>
        <w:t>c.c.16.793.999</w:t>
      </w:r>
      <w:r w:rsidRPr="00C450F0">
        <w:rPr>
          <w:rFonts w:ascii="Verdana" w:hAnsi="Verdana"/>
          <w:sz w:val="20"/>
          <w:szCs w:val="20"/>
        </w:rPr>
        <w:t xml:space="preserve"> </w:t>
      </w:r>
      <w:r w:rsidRPr="008E01A6">
        <w:rPr>
          <w:rFonts w:ascii="Verdana" w:hAnsi="Verdana"/>
          <w:sz w:val="20"/>
          <w:szCs w:val="20"/>
        </w:rPr>
        <w:t xml:space="preserve">o a quien represente sus derechos, en la ciudad y dirección indicados, y en las fechas de amortización por cuotas señaladas en la cláusula tercera de este pagaré, la suma de </w:t>
      </w:r>
      <w:r w:rsidRPr="008E01A6">
        <w:rPr>
          <w:rFonts w:ascii="Verdana" w:hAnsi="Verdana"/>
          <w:sz w:val="20"/>
          <w:szCs w:val="20"/>
          <w:u w:val="single"/>
        </w:rPr>
        <w:t>DIEZ MILLONES DE PESOS ($10.000.000)</w:t>
      </w:r>
      <w:r w:rsidRPr="008E01A6">
        <w:rPr>
          <w:rFonts w:ascii="Verdana" w:hAnsi="Verdana"/>
          <w:sz w:val="20"/>
          <w:szCs w:val="20"/>
        </w:rPr>
        <w:t>, más los intereses</w:t>
      </w:r>
      <w:r>
        <w:rPr>
          <w:rFonts w:ascii="Verdana" w:hAnsi="Verdana"/>
          <w:sz w:val="20"/>
          <w:szCs w:val="20"/>
        </w:rPr>
        <w:t xml:space="preserve"> señalados en la cláusula segunda de este documento. </w:t>
      </w:r>
      <w:r w:rsidRPr="00CF129A">
        <w:rPr>
          <w:rFonts w:ascii="Verdana" w:hAnsi="Verdana"/>
          <w:b/>
          <w:sz w:val="20"/>
          <w:szCs w:val="20"/>
        </w:rPr>
        <w:t>SEGUNDA.- INTERESES</w:t>
      </w:r>
      <w:r>
        <w:rPr>
          <w:rFonts w:ascii="Verdana" w:hAnsi="Verdana"/>
          <w:sz w:val="20"/>
          <w:szCs w:val="20"/>
        </w:rPr>
        <w:t xml:space="preserve">: Que sobre la suma debida  se reconocerán </w:t>
      </w:r>
      <w:r w:rsidRPr="00610F37">
        <w:rPr>
          <w:rFonts w:ascii="Verdana" w:hAnsi="Verdana"/>
          <w:b/>
          <w:sz w:val="20"/>
          <w:szCs w:val="20"/>
        </w:rPr>
        <w:t>intereses corrientes</w:t>
      </w:r>
      <w:r>
        <w:rPr>
          <w:rFonts w:ascii="Verdana" w:hAnsi="Verdana"/>
          <w:b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a una tasa </w:t>
      </w:r>
      <w:r w:rsidRPr="007743FB">
        <w:rPr>
          <w:rFonts w:ascii="Verdana" w:hAnsi="Verdana"/>
          <w:sz w:val="20"/>
          <w:szCs w:val="20"/>
          <w:u w:val="single"/>
        </w:rPr>
        <w:t>nominal mensual</w:t>
      </w:r>
      <w:r>
        <w:rPr>
          <w:rFonts w:ascii="Verdana" w:hAnsi="Verdana"/>
          <w:sz w:val="20"/>
          <w:szCs w:val="20"/>
        </w:rPr>
        <w:t xml:space="preserve"> del 0</w:t>
      </w:r>
      <w:r w:rsidRPr="007743FB">
        <w:rPr>
          <w:rFonts w:ascii="Verdana" w:hAnsi="Verdana"/>
          <w:sz w:val="20"/>
          <w:szCs w:val="20"/>
          <w:u w:val="single"/>
        </w:rPr>
        <w:t>%</w:t>
      </w:r>
      <w:r>
        <w:rPr>
          <w:rFonts w:ascii="Verdana" w:hAnsi="Verdana"/>
          <w:sz w:val="20"/>
          <w:szCs w:val="20"/>
          <w:u w:val="single"/>
        </w:rPr>
        <w:t xml:space="preserve"> (cero por ciento)</w:t>
      </w:r>
      <w:r>
        <w:rPr>
          <w:rFonts w:ascii="Verdana" w:hAnsi="Verdana"/>
          <w:sz w:val="20"/>
          <w:szCs w:val="20"/>
        </w:rPr>
        <w:t xml:space="preserve">. Sin embargo, en caso de mora en el cumplimiento de las cuotas señaladas en la cláusula tercera de este pagaré, cancelaré intereses </w:t>
      </w:r>
      <w:r w:rsidRPr="00610F37">
        <w:rPr>
          <w:rFonts w:ascii="Verdana" w:hAnsi="Verdana"/>
          <w:b/>
          <w:sz w:val="20"/>
          <w:szCs w:val="20"/>
        </w:rPr>
        <w:t>de mora</w:t>
      </w:r>
      <w:r>
        <w:rPr>
          <w:rFonts w:ascii="Verdana" w:hAnsi="Verdana"/>
          <w:sz w:val="20"/>
          <w:szCs w:val="20"/>
        </w:rPr>
        <w:t xml:space="preserve"> a un </w:t>
      </w:r>
      <w:r w:rsidRPr="002460CE">
        <w:rPr>
          <w:rFonts w:ascii="Verdana" w:hAnsi="Verdana"/>
          <w:sz w:val="20"/>
          <w:szCs w:val="20"/>
        </w:rPr>
        <w:t xml:space="preserve">tasa </w:t>
      </w:r>
      <w:r w:rsidRPr="007743FB">
        <w:rPr>
          <w:rFonts w:ascii="Verdana" w:hAnsi="Verdana"/>
          <w:sz w:val="20"/>
          <w:szCs w:val="20"/>
          <w:u w:val="single"/>
        </w:rPr>
        <w:t>nominal mensual</w:t>
      </w:r>
      <w:r>
        <w:rPr>
          <w:rFonts w:ascii="Verdana" w:hAnsi="Verdana"/>
          <w:sz w:val="20"/>
          <w:szCs w:val="20"/>
        </w:rPr>
        <w:t xml:space="preserve"> </w:t>
      </w:r>
      <w:r w:rsidRPr="002460CE">
        <w:rPr>
          <w:rFonts w:ascii="Verdana" w:hAnsi="Verdana"/>
          <w:sz w:val="20"/>
          <w:szCs w:val="20"/>
        </w:rPr>
        <w:t xml:space="preserve">del </w:t>
      </w:r>
      <w:r w:rsidRPr="007743FB">
        <w:rPr>
          <w:rFonts w:ascii="Verdana" w:hAnsi="Verdana"/>
          <w:sz w:val="20"/>
          <w:szCs w:val="20"/>
          <w:u w:val="single"/>
        </w:rPr>
        <w:t>2% (dos por ciento)</w:t>
      </w:r>
      <w:r>
        <w:rPr>
          <w:rFonts w:ascii="Verdana" w:hAnsi="Verdana"/>
          <w:sz w:val="20"/>
          <w:szCs w:val="20"/>
        </w:rPr>
        <w:t xml:space="preserve"> mensual sobre el saldo de capital que llegue a estar en mora. </w:t>
      </w:r>
      <w:r w:rsidRPr="008447AE">
        <w:rPr>
          <w:rFonts w:ascii="Verdana" w:hAnsi="Verdana"/>
          <w:b/>
          <w:sz w:val="20"/>
          <w:szCs w:val="20"/>
        </w:rPr>
        <w:t>TERCERA.-PLAZO</w:t>
      </w:r>
      <w:r>
        <w:rPr>
          <w:rFonts w:ascii="Verdana" w:hAnsi="Verdana"/>
          <w:sz w:val="20"/>
          <w:szCs w:val="20"/>
        </w:rPr>
        <w:t xml:space="preserve">. Que pagaré el capital indicado en la cláusula primera de este pagaré mediante </w:t>
      </w:r>
      <w:r>
        <w:rPr>
          <w:rFonts w:ascii="Verdana" w:hAnsi="Verdana"/>
          <w:sz w:val="20"/>
          <w:szCs w:val="20"/>
          <w:u w:val="single"/>
        </w:rPr>
        <w:t>veinticuatro</w:t>
      </w:r>
      <w:r w:rsidRPr="007743FB">
        <w:rPr>
          <w:rFonts w:ascii="Verdana" w:hAnsi="Verdana"/>
          <w:sz w:val="20"/>
          <w:szCs w:val="20"/>
          <w:u w:val="single"/>
        </w:rPr>
        <w:t xml:space="preserve"> (</w:t>
      </w:r>
      <w:r>
        <w:rPr>
          <w:rFonts w:ascii="Verdana" w:hAnsi="Verdana"/>
          <w:sz w:val="20"/>
          <w:szCs w:val="20"/>
          <w:u w:val="single"/>
        </w:rPr>
        <w:t>24</w:t>
      </w:r>
      <w:r w:rsidRPr="007743FB">
        <w:rPr>
          <w:rFonts w:ascii="Verdana" w:hAnsi="Verdana"/>
          <w:sz w:val="20"/>
          <w:szCs w:val="20"/>
          <w:u w:val="single"/>
        </w:rPr>
        <w:t>) cuotas iguales, mensuales y sucesivas</w:t>
      </w:r>
      <w:r>
        <w:rPr>
          <w:rFonts w:ascii="Verdana" w:hAnsi="Verdana"/>
          <w:sz w:val="20"/>
          <w:szCs w:val="20"/>
        </w:rPr>
        <w:t xml:space="preserve"> </w:t>
      </w:r>
      <w:r w:rsidRPr="007743FB">
        <w:rPr>
          <w:rFonts w:ascii="Verdana" w:hAnsi="Verdana"/>
          <w:color w:val="FF0000"/>
          <w:sz w:val="20"/>
          <w:szCs w:val="20"/>
        </w:rPr>
        <w:t>(en este punto, se pueden hacer variaciones sobre la forma de pago; se puede hablar de cuotas bimestrales o semestrales o anuales, como se prefiera)</w:t>
      </w:r>
      <w:r>
        <w:rPr>
          <w:rFonts w:ascii="Verdana" w:hAnsi="Verdana"/>
          <w:sz w:val="20"/>
          <w:szCs w:val="20"/>
        </w:rPr>
        <w:t xml:space="preserve">, cada una de ellas por un monto de </w:t>
      </w:r>
      <w:proofErr w:type="spellStart"/>
      <w:r>
        <w:rPr>
          <w:rFonts w:ascii="Verdana" w:hAnsi="Verdana"/>
          <w:sz w:val="20"/>
          <w:szCs w:val="20"/>
          <w:u w:val="single"/>
        </w:rPr>
        <w:t>quinienteos</w:t>
      </w:r>
      <w:proofErr w:type="spellEnd"/>
      <w:r>
        <w:rPr>
          <w:rFonts w:ascii="Verdana" w:hAnsi="Verdana"/>
          <w:sz w:val="20"/>
          <w:szCs w:val="20"/>
          <w:u w:val="single"/>
        </w:rPr>
        <w:t xml:space="preserve"> veintiocho mil setecientos once pesos ($528.711</w:t>
      </w:r>
      <w:r w:rsidRPr="007743FB">
        <w:rPr>
          <w:rFonts w:ascii="Verdana" w:hAnsi="Verdana"/>
          <w:sz w:val="20"/>
          <w:szCs w:val="20"/>
          <w:u w:val="single"/>
        </w:rPr>
        <w:t>)</w:t>
      </w:r>
      <w:r>
        <w:rPr>
          <w:rFonts w:ascii="Verdana" w:hAnsi="Verdana"/>
          <w:sz w:val="20"/>
          <w:szCs w:val="20"/>
          <w:u w:val="single"/>
        </w:rPr>
        <w:t>.</w:t>
      </w:r>
      <w:r>
        <w:rPr>
          <w:rFonts w:ascii="Verdana" w:hAnsi="Verdana"/>
          <w:sz w:val="20"/>
          <w:szCs w:val="20"/>
        </w:rPr>
        <w:t xml:space="preserve"> La primera de estas cuotas se cancelará el día </w:t>
      </w:r>
      <w:r w:rsidRPr="007743FB">
        <w:rPr>
          <w:rFonts w:ascii="Verdana" w:hAnsi="Verdana"/>
          <w:sz w:val="20"/>
          <w:szCs w:val="20"/>
          <w:u w:val="single"/>
        </w:rPr>
        <w:t>30 de septiembre de 2007</w:t>
      </w:r>
      <w:r>
        <w:rPr>
          <w:rFonts w:ascii="Verdana" w:hAnsi="Verdana"/>
          <w:sz w:val="20"/>
          <w:szCs w:val="20"/>
        </w:rPr>
        <w:t xml:space="preserve"> y de allí en adelante en forma mensual el último día de cada mes</w:t>
      </w:r>
      <w:proofErr w:type="gramStart"/>
      <w:r>
        <w:rPr>
          <w:rFonts w:ascii="Verdana" w:hAnsi="Verdana"/>
          <w:sz w:val="20"/>
          <w:szCs w:val="20"/>
        </w:rPr>
        <w:t>..</w:t>
      </w:r>
      <w:proofErr w:type="gramEnd"/>
      <w:r>
        <w:rPr>
          <w:rFonts w:ascii="Verdana" w:hAnsi="Verdana"/>
          <w:sz w:val="20"/>
          <w:szCs w:val="20"/>
        </w:rPr>
        <w:t xml:space="preserve"> </w:t>
      </w:r>
      <w:r w:rsidRPr="007D4613">
        <w:rPr>
          <w:rFonts w:ascii="Verdana" w:hAnsi="Verdana"/>
          <w:b/>
          <w:sz w:val="20"/>
          <w:szCs w:val="20"/>
        </w:rPr>
        <w:t>CUARTA.-CLAUSULA ACELERATORIA</w:t>
      </w:r>
      <w:r>
        <w:rPr>
          <w:rFonts w:ascii="Verdana" w:hAnsi="Verdana"/>
          <w:sz w:val="20"/>
          <w:szCs w:val="20"/>
        </w:rPr>
        <w:t xml:space="preserve">: El tenedor del presente pagaré podrá declarar vencidos la totalidad de los plazos de esta obligación o de las cuotas que constituyan el saldo de lo debido y exigir su pago inmediato ya sea judicial o extrajudicialmente, cuando el deudor entre en mora o incumpla una cualquiera de las obligaciones derivadas del presente documento. </w:t>
      </w:r>
      <w:r w:rsidRPr="00610F37">
        <w:rPr>
          <w:rFonts w:ascii="Verdana" w:hAnsi="Verdana"/>
          <w:b/>
          <w:sz w:val="20"/>
          <w:szCs w:val="20"/>
        </w:rPr>
        <w:t>QUINTA.-GARANTIA PRENDARIA</w:t>
      </w:r>
      <w:r>
        <w:rPr>
          <w:rFonts w:ascii="Verdana" w:hAnsi="Verdana"/>
          <w:sz w:val="20"/>
          <w:szCs w:val="20"/>
        </w:rPr>
        <w:t xml:space="preserve">: </w:t>
      </w:r>
      <w:r w:rsidRPr="00910C9D">
        <w:rPr>
          <w:rFonts w:ascii="Verdana" w:hAnsi="Verdana"/>
          <w:i/>
          <w:color w:val="FF0000"/>
          <w:sz w:val="20"/>
          <w:szCs w:val="20"/>
        </w:rPr>
        <w:t>(esta cl</w:t>
      </w:r>
      <w:r>
        <w:rPr>
          <w:rFonts w:ascii="Verdana" w:hAnsi="Verdana"/>
          <w:i/>
          <w:color w:val="FF0000"/>
          <w:sz w:val="20"/>
          <w:szCs w:val="20"/>
        </w:rPr>
        <w:t>á</w:t>
      </w:r>
      <w:r w:rsidRPr="00910C9D">
        <w:rPr>
          <w:rFonts w:ascii="Verdana" w:hAnsi="Verdana"/>
          <w:i/>
          <w:color w:val="FF0000"/>
          <w:sz w:val="20"/>
          <w:szCs w:val="20"/>
        </w:rPr>
        <w:t>usula no es obligatoria en los pagarés, y puede variar entre constituir hipotecas</w:t>
      </w:r>
      <w:r>
        <w:rPr>
          <w:rFonts w:ascii="Verdana" w:hAnsi="Verdana"/>
          <w:i/>
          <w:color w:val="FF0000"/>
          <w:sz w:val="20"/>
          <w:szCs w:val="20"/>
        </w:rPr>
        <w:t xml:space="preserve"> sobre bienes inmuebles</w:t>
      </w:r>
      <w:r w:rsidRPr="00910C9D">
        <w:rPr>
          <w:rFonts w:ascii="Verdana" w:hAnsi="Verdana"/>
          <w:i/>
          <w:color w:val="FF0000"/>
          <w:sz w:val="20"/>
          <w:szCs w:val="20"/>
        </w:rPr>
        <w:t xml:space="preserve"> o pignorar vehículos o cualquier otra forma de garantía que se quiera otorgar)</w:t>
      </w:r>
      <w:r>
        <w:rPr>
          <w:rFonts w:ascii="Verdana" w:hAnsi="Verdana"/>
          <w:sz w:val="20"/>
          <w:szCs w:val="20"/>
        </w:rPr>
        <w:t xml:space="preserve"> Para respaldar el cumplimiento de la deuda aquí contraída, el deudor efectuará, a favor del acreedor, </w:t>
      </w:r>
      <w:r w:rsidRPr="00910C9D">
        <w:rPr>
          <w:rFonts w:ascii="Verdana" w:hAnsi="Verdana"/>
          <w:sz w:val="20"/>
          <w:szCs w:val="20"/>
          <w:u w:val="single"/>
        </w:rPr>
        <w:t xml:space="preserve">la constitución de una hipoteca de primer grado sobre el inmueble ubicado en </w:t>
      </w:r>
      <w:smartTag w:uri="urn:schemas-microsoft-com:office:smarttags" w:element="PersonName">
        <w:smartTagPr>
          <w:attr w:name="ProductID" w:val="la Calle"/>
        </w:smartTagPr>
        <w:r w:rsidRPr="00910C9D">
          <w:rPr>
            <w:rFonts w:ascii="Verdana" w:hAnsi="Verdana"/>
            <w:sz w:val="20"/>
            <w:szCs w:val="20"/>
            <w:u w:val="single"/>
          </w:rPr>
          <w:t>la Calle</w:t>
        </w:r>
      </w:smartTag>
      <w:r w:rsidRPr="00910C9D">
        <w:rPr>
          <w:rFonts w:ascii="Verdana" w:hAnsi="Verdana"/>
          <w:sz w:val="20"/>
          <w:szCs w:val="20"/>
          <w:u w:val="single"/>
        </w:rPr>
        <w:t xml:space="preserve"> 15 20-45 de Cali, identificado con matricula inmobiliaria No.370-145678, diligencia que se llevará a cabo mediante escritura pública que ha de otorgarse en cualquier notaría de Cali dentro de los diez (10) días siguientes a la firma del presente pagaré</w:t>
      </w:r>
      <w:r>
        <w:rPr>
          <w:rFonts w:ascii="Verdana" w:hAnsi="Verdana"/>
          <w:sz w:val="20"/>
          <w:szCs w:val="20"/>
          <w:u w:val="single"/>
        </w:rPr>
        <w:t>.</w:t>
      </w:r>
      <w:r w:rsidRPr="00910C9D">
        <w:rPr>
          <w:rFonts w:ascii="Calisto MT" w:hAnsi="Calisto MT" w:cs="Arial"/>
          <w:b/>
          <w:sz w:val="20"/>
          <w:szCs w:val="20"/>
          <w:lang w:val="es-CO"/>
        </w:rPr>
        <w:t xml:space="preserve"> </w:t>
      </w:r>
      <w:r w:rsidRPr="00910C9D">
        <w:rPr>
          <w:rFonts w:ascii="Verdana" w:hAnsi="Verdana"/>
          <w:b/>
          <w:sz w:val="20"/>
          <w:szCs w:val="20"/>
        </w:rPr>
        <w:t>SEXTA</w:t>
      </w:r>
      <w:r w:rsidRPr="00910C9D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–</w:t>
      </w:r>
      <w:r w:rsidRPr="00910C9D">
        <w:rPr>
          <w:rFonts w:ascii="Verdana" w:hAnsi="Verdana"/>
          <w:sz w:val="20"/>
          <w:szCs w:val="20"/>
        </w:rPr>
        <w:t xml:space="preserve"> </w:t>
      </w:r>
      <w:r w:rsidRPr="00910C9D">
        <w:rPr>
          <w:rFonts w:ascii="Verdana" w:hAnsi="Verdana"/>
          <w:b/>
          <w:sz w:val="20"/>
          <w:szCs w:val="20"/>
        </w:rPr>
        <w:t>IMPUESTO DE TIMBRE</w:t>
      </w:r>
      <w:r w:rsidRPr="00910C9D">
        <w:rPr>
          <w:rFonts w:ascii="Verdana" w:hAnsi="Verdana"/>
          <w:sz w:val="20"/>
          <w:szCs w:val="20"/>
        </w:rPr>
        <w:t>: Los gastos originados por concepto de impuesto de timbre correrán a cargo de EL DEUDOR</w:t>
      </w:r>
      <w:r>
        <w:rPr>
          <w:rFonts w:ascii="Verdana" w:hAnsi="Verdana"/>
          <w:sz w:val="20"/>
          <w:szCs w:val="20"/>
        </w:rPr>
        <w:t xml:space="preserve"> </w:t>
      </w:r>
      <w:r w:rsidRPr="00BB3DA7">
        <w:rPr>
          <w:rFonts w:ascii="Verdana" w:hAnsi="Verdana"/>
          <w:i/>
          <w:color w:val="FF0000"/>
          <w:sz w:val="20"/>
          <w:szCs w:val="20"/>
        </w:rPr>
        <w:t xml:space="preserve">(para definir si el pagaré origina o no el impuesto de timbre, y la tarifa con que se liquidaría, se deben examinar los valores y las calidades de los otorgantes del pagare, tal como lo mencionan en el </w:t>
      </w:r>
      <w:hyperlink r:id="rId4" w:anchor="519" w:history="1">
        <w:r w:rsidRPr="00BB3DA7">
          <w:rPr>
            <w:rStyle w:val="Hipervnculo"/>
            <w:rFonts w:ascii="Verdana" w:hAnsi="Verdana"/>
            <w:i/>
            <w:sz w:val="20"/>
            <w:szCs w:val="20"/>
          </w:rPr>
          <w:t>art.519 del ET</w:t>
        </w:r>
      </w:hyperlink>
      <w:r w:rsidRPr="00BB3DA7">
        <w:rPr>
          <w:rFonts w:ascii="Verdana" w:hAnsi="Verdana"/>
          <w:i/>
          <w:color w:val="FF0000"/>
          <w:sz w:val="20"/>
          <w:szCs w:val="20"/>
        </w:rPr>
        <w:t xml:space="preserve">. Además, se debe tomar en cuenta que según el </w:t>
      </w:r>
      <w:hyperlink r:id="rId5" w:anchor="530" w:history="1">
        <w:r w:rsidRPr="00BB3DA7">
          <w:rPr>
            <w:rStyle w:val="Hipervnculo"/>
            <w:rFonts w:ascii="Verdana" w:hAnsi="Verdana"/>
            <w:i/>
            <w:sz w:val="20"/>
            <w:szCs w:val="20"/>
          </w:rPr>
          <w:t>art.530 del ET</w:t>
        </w:r>
      </w:hyperlink>
      <w:r w:rsidRPr="00BB3DA7">
        <w:rPr>
          <w:rFonts w:ascii="Verdana" w:hAnsi="Verdana"/>
          <w:i/>
          <w:color w:val="FF0000"/>
          <w:sz w:val="20"/>
          <w:szCs w:val="20"/>
        </w:rPr>
        <w:t xml:space="preserve">, algunos documentos no generan el impuesto de timbre y que según </w:t>
      </w:r>
      <w:hyperlink r:id="rId6" w:anchor="532" w:history="1">
        <w:r w:rsidRPr="00BB3DA7">
          <w:rPr>
            <w:rStyle w:val="Hipervnculo"/>
            <w:rFonts w:ascii="Verdana" w:hAnsi="Verdana"/>
            <w:i/>
            <w:sz w:val="20"/>
            <w:szCs w:val="20"/>
          </w:rPr>
          <w:t>el art.532 del ET</w:t>
        </w:r>
      </w:hyperlink>
      <w:r w:rsidRPr="00BB3DA7">
        <w:rPr>
          <w:rFonts w:ascii="Verdana" w:hAnsi="Verdana"/>
          <w:i/>
          <w:color w:val="FF0000"/>
          <w:sz w:val="20"/>
          <w:szCs w:val="20"/>
        </w:rPr>
        <w:t>, si en el documento interviene una entidad de derecho público, la tarifa del impuesto de timbre se puede reducir a la mitad)</w:t>
      </w:r>
    </w:p>
    <w:p w:rsidR="004F5770" w:rsidRPr="00910C9D" w:rsidRDefault="004F5770" w:rsidP="004F5770">
      <w:pPr>
        <w:jc w:val="both"/>
        <w:rPr>
          <w:rFonts w:ascii="Verdana" w:hAnsi="Verdana"/>
          <w:sz w:val="20"/>
          <w:szCs w:val="20"/>
          <w:lang w:val="es-CO"/>
        </w:rPr>
      </w:pPr>
    </w:p>
    <w:p w:rsidR="004F5770" w:rsidRDefault="004F5770" w:rsidP="004F5770">
      <w:pPr>
        <w:jc w:val="both"/>
        <w:rPr>
          <w:rFonts w:ascii="Verdana" w:hAnsi="Verdana"/>
          <w:sz w:val="20"/>
          <w:szCs w:val="20"/>
        </w:rPr>
      </w:pPr>
    </w:p>
    <w:p w:rsidR="004F5770" w:rsidRPr="00BB3DA7" w:rsidRDefault="004F5770" w:rsidP="004F5770">
      <w:pPr>
        <w:jc w:val="both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</w:rPr>
        <w:t xml:space="preserve">En Constancia de lo anterior, se suscribe este documento en la ciudad de Cali el día </w:t>
      </w:r>
      <w:r>
        <w:rPr>
          <w:rFonts w:ascii="Verdana" w:hAnsi="Verdana"/>
          <w:sz w:val="20"/>
          <w:szCs w:val="20"/>
          <w:u w:val="single"/>
        </w:rPr>
        <w:t>1 (primero) de septiembre de 2007 (dos mil seis)</w:t>
      </w:r>
    </w:p>
    <w:p w:rsidR="004F5770" w:rsidRDefault="004F5770" w:rsidP="004F5770">
      <w:pPr>
        <w:jc w:val="both"/>
        <w:rPr>
          <w:rFonts w:ascii="Verdana" w:hAnsi="Verdana"/>
          <w:sz w:val="20"/>
          <w:szCs w:val="20"/>
        </w:rPr>
      </w:pPr>
    </w:p>
    <w:p w:rsidR="004F5770" w:rsidRDefault="004F5770" w:rsidP="004F5770">
      <w:pPr>
        <w:jc w:val="both"/>
        <w:rPr>
          <w:rFonts w:ascii="Verdana" w:hAnsi="Verdana"/>
          <w:sz w:val="20"/>
          <w:szCs w:val="20"/>
        </w:rPr>
      </w:pPr>
    </w:p>
    <w:p w:rsidR="004F5770" w:rsidRDefault="004F5770" w:rsidP="004F5770">
      <w:pPr>
        <w:jc w:val="both"/>
        <w:rPr>
          <w:rFonts w:ascii="Verdana" w:hAnsi="Verdana"/>
          <w:sz w:val="20"/>
          <w:szCs w:val="20"/>
        </w:rPr>
      </w:pPr>
    </w:p>
    <w:p w:rsidR="004F5770" w:rsidRDefault="004F5770" w:rsidP="004F5770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</w:t>
      </w:r>
    </w:p>
    <w:p w:rsidR="004F5770" w:rsidRDefault="004F5770" w:rsidP="004F5770">
      <w:pPr>
        <w:jc w:val="both"/>
        <w:rPr>
          <w:rFonts w:ascii="Verdana" w:hAnsi="Verdana"/>
          <w:sz w:val="20"/>
          <w:szCs w:val="20"/>
        </w:rPr>
      </w:pPr>
    </w:p>
    <w:p w:rsidR="004F5770" w:rsidRPr="00BB3DA7" w:rsidRDefault="004F5770" w:rsidP="004F5770">
      <w:pPr>
        <w:jc w:val="both"/>
        <w:rPr>
          <w:rFonts w:ascii="Verdana" w:hAnsi="Verdana"/>
          <w:sz w:val="20"/>
          <w:szCs w:val="20"/>
          <w:u w:val="single"/>
        </w:rPr>
      </w:pPr>
      <w:r w:rsidRPr="00BB3DA7">
        <w:rPr>
          <w:rFonts w:ascii="Verdana" w:hAnsi="Verdana"/>
          <w:sz w:val="20"/>
          <w:szCs w:val="20"/>
          <w:u w:val="single"/>
        </w:rPr>
        <w:t>David Gómez</w:t>
      </w:r>
    </w:p>
    <w:p w:rsidR="004F5770" w:rsidRPr="00BB3DA7" w:rsidRDefault="004F5770" w:rsidP="004F5770">
      <w:pPr>
        <w:jc w:val="both"/>
        <w:rPr>
          <w:rFonts w:ascii="Verdana" w:hAnsi="Verdana"/>
          <w:sz w:val="20"/>
          <w:szCs w:val="20"/>
          <w:u w:val="single"/>
        </w:rPr>
      </w:pPr>
      <w:r w:rsidRPr="00BB3DA7">
        <w:rPr>
          <w:rFonts w:ascii="Verdana" w:hAnsi="Verdana"/>
          <w:sz w:val="20"/>
          <w:szCs w:val="20"/>
          <w:u w:val="single"/>
        </w:rPr>
        <w:t>c.c.16.793.234 de Cali</w:t>
      </w:r>
    </w:p>
    <w:p w:rsidR="004F5770" w:rsidRPr="00BB3DA7" w:rsidRDefault="004F5770" w:rsidP="004F5770">
      <w:pPr>
        <w:jc w:val="both"/>
        <w:rPr>
          <w:rFonts w:ascii="Verdana" w:hAnsi="Verdana"/>
          <w:sz w:val="20"/>
          <w:szCs w:val="20"/>
          <w:u w:val="single"/>
        </w:rPr>
      </w:pPr>
      <w:r w:rsidRPr="00BB3DA7">
        <w:rPr>
          <w:rFonts w:ascii="Verdana" w:hAnsi="Verdana"/>
          <w:sz w:val="20"/>
          <w:szCs w:val="20"/>
          <w:u w:val="single"/>
        </w:rPr>
        <w:t>Representante Legal de la sociedad EL EJEMPLO S.A.</w:t>
      </w:r>
    </w:p>
    <w:p w:rsidR="004F5770" w:rsidRPr="00BB3DA7" w:rsidRDefault="004F5770" w:rsidP="004F5770">
      <w:pPr>
        <w:jc w:val="both"/>
        <w:rPr>
          <w:rFonts w:ascii="Verdana" w:hAnsi="Verdana"/>
          <w:sz w:val="20"/>
          <w:szCs w:val="20"/>
          <w:u w:val="single"/>
        </w:rPr>
      </w:pPr>
      <w:r w:rsidRPr="00BB3DA7">
        <w:rPr>
          <w:rFonts w:ascii="Verdana" w:hAnsi="Verdana"/>
          <w:sz w:val="20"/>
          <w:szCs w:val="20"/>
          <w:u w:val="single"/>
        </w:rPr>
        <w:t>Nit.890.000.000</w:t>
      </w:r>
    </w:p>
    <w:p w:rsidR="004F5770" w:rsidRPr="008E01A6" w:rsidRDefault="004F5770" w:rsidP="004F5770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DEUDOR</w:t>
      </w:r>
    </w:p>
    <w:p w:rsidR="004F5770" w:rsidRDefault="004F5770" w:rsidP="004F5770">
      <w:pPr>
        <w:jc w:val="both"/>
        <w:rPr>
          <w:rFonts w:ascii="Verdana" w:hAnsi="Verdana"/>
          <w:sz w:val="20"/>
          <w:szCs w:val="20"/>
        </w:rPr>
      </w:pPr>
    </w:p>
    <w:p w:rsidR="00E3725A" w:rsidRDefault="00E3725A"/>
    <w:sectPr w:rsidR="00E3725A" w:rsidSect="004F5770">
      <w:pgSz w:w="12240" w:h="15840" w:code="1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F5770"/>
    <w:rsid w:val="004F5770"/>
    <w:rsid w:val="00E3725A"/>
    <w:rsid w:val="00E83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sid w:val="004F5770"/>
    <w:rPr>
      <w:strike w:val="0"/>
      <w:dstrike w:val="0"/>
      <w:color w:val="0000FF"/>
      <w:u w:val="none"/>
      <w:effect w:val="none"/>
    </w:rPr>
  </w:style>
  <w:style w:type="paragraph" w:styleId="NormalWeb">
    <w:name w:val="Normal (Web)"/>
    <w:basedOn w:val="Normal"/>
    <w:rsid w:val="004F5770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statutotributario.com" TargetMode="External"/><Relationship Id="rId5" Type="http://schemas.openxmlformats.org/officeDocument/2006/relationships/hyperlink" Target="http://www.estatutotributario.com" TargetMode="External"/><Relationship Id="rId4" Type="http://schemas.openxmlformats.org/officeDocument/2006/relationships/hyperlink" Target="http://www.estatutotributario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612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2018-08-10T19:28:00Z</dcterms:created>
  <dcterms:modified xsi:type="dcterms:W3CDTF">2018-08-10T19:46:00Z</dcterms:modified>
</cp:coreProperties>
</file>